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1EE" w:rsidRPr="00100E77" w:rsidRDefault="00F811EE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Мониторинг оценки условий реализации ФГОС начального общего образования обучающихся с ОВЗ</w:t>
      </w:r>
    </w:p>
    <w:p w:rsidR="008D1B75" w:rsidRPr="00100E77" w:rsidRDefault="00E56D92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</w:t>
      </w:r>
      <w:r w:rsidR="008D1B75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организация МБОУ «</w:t>
      </w:r>
      <w:proofErr w:type="spellStart"/>
      <w:r w:rsidR="00873C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Большебисяринская</w:t>
      </w:r>
      <w:proofErr w:type="spellEnd"/>
      <w:r w:rsidR="008D1B75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ОШ</w:t>
      </w:r>
      <w:r w:rsidR="00EF6A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детский сад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</w:p>
    <w:p w:rsidR="00E56D92" w:rsidRPr="00100E77" w:rsidRDefault="00B01B04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Тетюшского</w:t>
      </w:r>
      <w:proofErr w:type="spellEnd"/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квалификации кадрового состава, реализующего ФГОС НОО ОВЗ </w:t>
      </w:r>
    </w:p>
    <w:tbl>
      <w:tblPr>
        <w:tblW w:w="10480" w:type="dxa"/>
        <w:tblInd w:w="-59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4536"/>
        <w:gridCol w:w="2126"/>
        <w:gridCol w:w="796"/>
        <w:gridCol w:w="1036"/>
      </w:tblGrid>
      <w:tr w:rsidR="008D1B75" w:rsidRPr="00100E77" w:rsidTr="00503A24">
        <w:trPr>
          <w:trHeight w:val="600"/>
          <w:tblHeader/>
        </w:trPr>
        <w:tc>
          <w:tcPr>
            <w:tcW w:w="1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1B75" w:rsidRPr="00100E77" w:rsidTr="00503A24">
        <w:trPr>
          <w:trHeight w:val="60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Соответствие штатного расписания направленности АОП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            Наличие педагогов для осуществления учебного процесса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1.2.Наличие педагогов для осуществления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6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Наличие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1.4.Наличие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53080B">
        <w:trPr>
          <w:trHeight w:val="56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1.5.Наличие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9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1.6.Наличие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41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1.7.Наличие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9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Укомплектованность АОП квалифицированными кадрами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Степень укомплектованности штата педагогов, осуществляющих учебный процесс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Степень укомплектованности штата педагогов для осуществления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8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Степень укомплектованности штата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Степень укомплектованности штата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Степень укомплектованности штата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8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Степень укомплектованности штата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03A24">
        <w:trPr>
          <w:trHeight w:val="688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 Степень укомплектованности штата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E74826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87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Соответствие квалификации специалистов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профилю деятельности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 Наличие у педагогов, осуществляющих учебный процесс, квалификации по профилю нарушений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развития у детей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 баллов – отсутствует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балл –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наличествует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7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Наличие у педагогов, участвующих в организации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Наличие у специалистов в области социально-педагогической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8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Наличие у специалистов в сфере психологической поддержки подготовки в области специальной психологии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2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Наличие у специалистов в сфере логопедической поддержки подготовки в области логопедии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 Наличие у специалистов в области медицинской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7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Образовательный ценз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Доля специалистов-педагогов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баллов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7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Доля специалистов медиков с высшим образованием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74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Уровень квалификации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Доля специалистов-педагогов с высшей квалификационной категорией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более 30%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5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Доля специалистов-педагогов с первой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6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Доля специалистов-педагогов без квалификационной категории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55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Доля специалистов медиков с высшей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64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Укомплектованность штата руководящими кадрами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Степень укомплектованности штата руководителей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менее 100 %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42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Квалификация руководителей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Доля руководителей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 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Доля руководителей с квалификацией по профилю реализуемой АОП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7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2.</w:t>
      </w:r>
    </w:p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качества кадрового состава, реализующего ФГОС НОО ОВЗ и ФГОС О УО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2191" w:type="dxa"/>
        <w:tblInd w:w="-88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8"/>
        <w:gridCol w:w="4364"/>
        <w:gridCol w:w="2126"/>
        <w:gridCol w:w="992"/>
        <w:gridCol w:w="992"/>
        <w:gridCol w:w="1559"/>
      </w:tblGrid>
      <w:tr w:rsidR="008D1B75" w:rsidRPr="00100E77" w:rsidTr="00C67EFE">
        <w:trPr>
          <w:gridAfter w:val="1"/>
          <w:wAfter w:w="1559" w:type="dxa"/>
          <w:trHeight w:val="585"/>
          <w:tblHeader/>
        </w:trPr>
        <w:tc>
          <w:tcPr>
            <w:tcW w:w="2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1B75" w:rsidRPr="00100E77" w:rsidTr="00C67EFE">
        <w:trPr>
          <w:gridAfter w:val="1"/>
          <w:wAfter w:w="1559" w:type="dxa"/>
          <w:trHeight w:val="86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Повышение квалификации работников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Доля педагогических работников, прошедших курсы повышения квалификации по специфике программы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854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            Доля педагогических работников, прошедших курсы повышения квалификации по вопросам качества образования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998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ind w:left="33" w:hanging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            Доля педагогических работников, прошедших курсы повышения квалификации в области информационных технологий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44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Использование современных образовательных технологий и ЭОР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Доля педагогических работников, использующих современные образовательные технологии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5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Доля педагогических работников, использующих электронные образовательные ресурсы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430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Апробация и использование новых технологий образовательной деятельности с детьми с ОВЗ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Доля педагогических работников, принимающих участие в апробации и использовании новых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- менее 30 %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689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Адаптация образовательных технологий к особым образовательным потребностям детей с ОВЗ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Доля педагогических работников, принимающих участие в адаптации образовательных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51%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131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Разработка методических проектов в области обучения и воспитания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Доля педагогических работников, принимающих участие в разработке методических проектов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424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Участие в совместных научно-исследовательских проектах с представителями других организаций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Доля педагогических работников, принимающих участие в совместных научно-исследовательских проектах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27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Обобщение и распространение опыта собственной деятельности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Наличие публикаций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56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Выступления на конференциях и семинарах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54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Участие в конкурсах профессионального мастерства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97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 Наличие методического портфолио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291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Наставничество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Курирование молодых специалистов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0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Участие в работе со студентами-практикантами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trHeight w:val="300"/>
        </w:trPr>
        <w:tc>
          <w:tcPr>
            <w:tcW w:w="86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6A3F" w:rsidRPr="00100E77" w:rsidRDefault="00E56A3F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1EE" w:rsidRPr="00100E77" w:rsidRDefault="00F811EE" w:rsidP="00F811E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материально-технического обеспечения в соответстви</w:t>
      </w:r>
      <w:r w:rsidR="00E56A3F"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 требованиями ФГОС НОО ОВЗ 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Обратите внимание при заполнении: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** оценка осуществляется дифференцированно с учетом особых образовательных потребностей детей;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*** оценка осуществляется только в отношении адаптированных образовательных программ для умственно отсталых детей.</w:t>
      </w:r>
    </w:p>
    <w:tbl>
      <w:tblPr>
        <w:tblW w:w="11341" w:type="dxa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7"/>
        <w:gridCol w:w="3218"/>
        <w:gridCol w:w="2410"/>
        <w:gridCol w:w="1559"/>
        <w:gridCol w:w="851"/>
        <w:gridCol w:w="1276"/>
      </w:tblGrid>
      <w:tr w:rsidR="008D1B75" w:rsidRPr="00100E77" w:rsidTr="00C67EFE">
        <w:trPr>
          <w:gridAfter w:val="1"/>
          <w:wAfter w:w="1276" w:type="dxa"/>
          <w:trHeight w:val="305"/>
          <w:tblHeader/>
        </w:trPr>
        <w:tc>
          <w:tcPr>
            <w:tcW w:w="2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 w:type="textWrapping" w:clear="all"/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3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276" w:type="dxa"/>
          <w:trHeight w:val="55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Соответствие помещений особенностям развития детей и их образовательным потребностям**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Наличие удобных и безопасных помещений для проведения образовательной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АОП.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162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Наличие необходимого оборудования для совместной и индивидуальной активности детей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39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Соответствие технических средств потребностям образовательного процесса**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Наличие аудиовизуальных средств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58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Наличие компьютерной техники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699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Наличие средств, позволяющих использовать электронные образовательные ресурсы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99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Наличие специфических технических средств обучения**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82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Соответствие предметной среды образовательным потребностям детей**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Наличие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безбарьерной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отсутствует.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обеспечены отдельные условия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большая часть условий обеспечена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полностью организована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244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Наличие необходимых технических средств**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наличествуют, обеспечивая основные потребности АОП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48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Соответствие среды задачам физического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Наличие спортивного зала с соответствующим оборудованием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27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Наличие спортивной площадки и спортивного инвентаря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70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Соответствие среды задачам эстетического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Наличие помещений и оборудования для организации изобразительной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отсутствуют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55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Наличие помещений и оборудования для организации музыкальной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62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Наличие помещений и оборудования для организации театрализованной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636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Наличие оборудования для проведения внеурочной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41"/>
        </w:trPr>
        <w:tc>
          <w:tcPr>
            <w:tcW w:w="20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Соответствие среды задачам трудового обучения и воспитания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Наличие мастерских для трудовой подготовки детей***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 по одному профилю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 балла – наличествует по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двум профилям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наличествует по трем и более профилям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416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Соответствие среды задачам развития доступных видов детской деятельности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Наличие оборудования для дидактических и сюжетно-ролевых игр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63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Наличие оборудования для конструирования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01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Соответствие среды методической деятельности педагогов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Наличие методического кабинета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3083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Наличие современных технических средств (компьютерная, множительная техника и пр.)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наличествует в недостаточном количестве для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работы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наличествует в достаточном количестве для проведения работы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наличествует в достаточном количестве в общем доступе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trHeight w:val="300"/>
        </w:trPr>
        <w:tc>
          <w:tcPr>
            <w:tcW w:w="765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A3F" w:rsidRPr="00100E77" w:rsidRDefault="00EF6AA6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</w:t>
      </w:r>
      <w:r w:rsidR="00E74826"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  <w:r w:rsidR="00873C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proofErr w:type="spellStart"/>
      <w:r w:rsidR="00873CD7">
        <w:rPr>
          <w:rFonts w:ascii="Times New Roman" w:eastAsia="Times New Roman" w:hAnsi="Times New Roman" w:cs="Times New Roman"/>
          <w:sz w:val="24"/>
          <w:szCs w:val="24"/>
          <w:lang w:eastAsia="ru-RU"/>
        </w:rPr>
        <w:t>И.Н.Курмышкина</w:t>
      </w:r>
      <w:proofErr w:type="spellEnd"/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E56A3F" w:rsidRPr="00100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83F"/>
    <w:rsid w:val="000536D2"/>
    <w:rsid w:val="00100E77"/>
    <w:rsid w:val="001C54FE"/>
    <w:rsid w:val="00223E20"/>
    <w:rsid w:val="00503A24"/>
    <w:rsid w:val="0053080B"/>
    <w:rsid w:val="00792B7B"/>
    <w:rsid w:val="00873CD7"/>
    <w:rsid w:val="008C283F"/>
    <w:rsid w:val="008D1B75"/>
    <w:rsid w:val="00B01B04"/>
    <w:rsid w:val="00B408E0"/>
    <w:rsid w:val="00C67EFE"/>
    <w:rsid w:val="00E56A3F"/>
    <w:rsid w:val="00E56D92"/>
    <w:rsid w:val="00E74826"/>
    <w:rsid w:val="00EF6AA6"/>
    <w:rsid w:val="00F8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53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1481</Words>
  <Characters>8446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Лабор2</dc:creator>
  <cp:keywords/>
  <dc:description/>
  <cp:lastModifiedBy>АБАК</cp:lastModifiedBy>
  <cp:revision>9</cp:revision>
  <dcterms:created xsi:type="dcterms:W3CDTF">2018-07-23T07:47:00Z</dcterms:created>
  <dcterms:modified xsi:type="dcterms:W3CDTF">2021-12-16T07:20:00Z</dcterms:modified>
</cp:coreProperties>
</file>